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000000"/>
          <w:sz w:val="24"/>
          <w:szCs w:val="21"/>
        </w:rPr>
      </w:pPr>
      <w:r>
        <w:rPr>
          <w:rFonts w:hint="eastAsia" w:ascii="宋体" w:hAnsi="宋体"/>
          <w:color w:val="000000"/>
          <w:sz w:val="24"/>
          <w:szCs w:val="21"/>
        </w:rPr>
        <w:t>附件1：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广东省日化商会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团标</w:t>
      </w:r>
      <w:r>
        <w:rPr>
          <w:rFonts w:hint="eastAsia" w:ascii="微软雅黑" w:hAnsi="微软雅黑" w:eastAsia="微软雅黑"/>
          <w:b/>
          <w:sz w:val="32"/>
          <w:szCs w:val="32"/>
        </w:rPr>
        <w:t>宣贯暨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技术交流会</w:t>
      </w:r>
    </w:p>
    <w:p>
      <w:pPr>
        <w:jc w:val="center"/>
        <w:rPr>
          <w:rFonts w:hint="eastAsia" w:ascii="微软雅黑" w:hAnsi="微软雅黑" w:eastAsia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/>
          <w:b/>
          <w:sz w:val="32"/>
          <w:szCs w:val="32"/>
        </w:rPr>
        <w:t>201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32"/>
          <w:szCs w:val="32"/>
        </w:rPr>
        <w:t>技术委年度会议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）</w:t>
      </w:r>
    </w:p>
    <w:p>
      <w:pPr>
        <w:spacing w:line="480" w:lineRule="auto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会议日期：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ab/>
      </w:r>
      <w:r>
        <w:rPr>
          <w:rFonts w:hint="eastAsia" w:ascii="宋体" w:hAnsi="宋体"/>
          <w:b w:val="0"/>
          <w:bCs w:val="0"/>
          <w:color w:val="000000"/>
          <w:sz w:val="24"/>
          <w:lang w:val="en-US" w:eastAsia="zh-CN"/>
        </w:rPr>
        <w:t>2019年12月24日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����" w:hAnsi="����"/>
          <w:bCs/>
          <w:color w:val="000000"/>
          <w:sz w:val="24"/>
          <w:shd w:val="clear" w:color="auto" w:fill="FFFFFF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会议地点：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ab/>
      </w:r>
      <w:r>
        <w:rPr>
          <w:rFonts w:hint="eastAsia" w:ascii="����" w:hAnsi="����"/>
          <w:bCs/>
          <w:color w:val="000000"/>
          <w:sz w:val="24"/>
          <w:shd w:val="clear" w:color="auto" w:fill="FFFFFF"/>
          <w:lang w:eastAsia="zh-CN"/>
        </w:rPr>
        <w:t>广东省微生物研究所（广东省微生物分析检测中心）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����" w:hAnsi="����"/>
          <w:bCs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����" w:hAnsi="����"/>
          <w:bCs/>
          <w:color w:val="000000"/>
          <w:sz w:val="24"/>
          <w:shd w:val="clear" w:color="auto" w:fill="FFFFFF"/>
          <w:lang w:eastAsia="zh-CN"/>
        </w:rPr>
        <w:t>（地址：</w:t>
      </w:r>
      <w:r>
        <w:rPr>
          <w:rFonts w:hint="eastAsia" w:ascii="宋体" w:hAnsi="宋体"/>
          <w:sz w:val="24"/>
        </w:rPr>
        <w:t>广州市越秀区先烈</w:t>
      </w:r>
      <w:r>
        <w:rPr>
          <w:rFonts w:hint="eastAsia" w:ascii="宋体" w:hAnsi="宋体"/>
          <w:sz w:val="24"/>
          <w:lang w:eastAsia="zh-CN"/>
        </w:rPr>
        <w:t>中</w:t>
      </w:r>
      <w:r>
        <w:rPr>
          <w:rFonts w:hint="eastAsia" w:ascii="宋体" w:hAnsi="宋体"/>
          <w:sz w:val="24"/>
        </w:rPr>
        <w:t>路</w:t>
      </w:r>
      <w:r>
        <w:rPr>
          <w:rFonts w:hint="eastAsia" w:ascii="宋体" w:hAnsi="宋体"/>
          <w:sz w:val="24"/>
          <w:lang w:val="en-US" w:eastAsia="zh-CN"/>
        </w:rPr>
        <w:t>100</w:t>
      </w:r>
      <w:r>
        <w:rPr>
          <w:rFonts w:hint="eastAsia" w:ascii="宋体" w:hAnsi="宋体"/>
          <w:sz w:val="24"/>
        </w:rPr>
        <w:t>号</w:t>
      </w:r>
      <w:r>
        <w:rPr>
          <w:rFonts w:hint="eastAsia" w:ascii="����" w:hAnsi="����"/>
          <w:color w:val="000000"/>
          <w:sz w:val="24"/>
          <w:shd w:val="clear" w:color="auto" w:fill="FFFFFF"/>
          <w:lang w:val="en-US" w:eastAsia="zh-CN"/>
        </w:rPr>
        <w:t>59栋六楼</w:t>
      </w:r>
      <w:r>
        <w:rPr>
          <w:rFonts w:hint="eastAsia" w:ascii="����" w:hAnsi="����"/>
          <w:bCs/>
          <w:color w:val="000000"/>
          <w:sz w:val="24"/>
          <w:shd w:val="clear" w:color="auto" w:fill="FFFFFF"/>
          <w:lang w:eastAsia="zh-CN"/>
        </w:rPr>
        <w:t>会议室</w:t>
      </w:r>
      <w:r>
        <w:rPr>
          <w:rFonts w:hint="eastAsia" w:ascii="����" w:hAnsi="����"/>
          <w:color w:val="000000"/>
          <w:sz w:val="24"/>
          <w:shd w:val="clear" w:color="auto" w:fill="FFFFFF"/>
          <w:lang w:val="en-US" w:eastAsia="zh-CN"/>
        </w:rPr>
        <w:t>）</w:t>
      </w:r>
    </w:p>
    <w:tbl>
      <w:tblPr>
        <w:tblStyle w:val="2"/>
        <w:tblpPr w:leftFromText="180" w:rightFromText="180" w:vertAnchor="text" w:horzAnchor="page" w:tblpXSpec="center" w:tblpY="392"/>
        <w:tblOverlap w:val="never"/>
        <w:tblW w:w="0" w:type="auto"/>
        <w:jc w:val="center"/>
        <w:tblBorders>
          <w:top w:val="single" w:color="4E6127" w:sz="4" w:space="0"/>
          <w:left w:val="single" w:color="4E6127" w:sz="4" w:space="0"/>
          <w:bottom w:val="single" w:color="4E6127" w:sz="4" w:space="0"/>
          <w:right w:val="single" w:color="4E6127" w:sz="4" w:space="0"/>
          <w:insideH w:val="single" w:color="4E6127" w:sz="4" w:space="0"/>
          <w:insideV w:val="single" w:color="4E6127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5605"/>
        <w:gridCol w:w="1683"/>
      </w:tblGrid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主要内容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主讲人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8:30 - 9:00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签  到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9:00 - 9:1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领导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发言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有关领导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颁发团体标准起草人荣誉证书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主持人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团体标准</w:t>
            </w:r>
            <w:r>
              <w:rPr>
                <w:rFonts w:hint="eastAsia" w:ascii="宋体" w:hAnsi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化妆品防腐挑战性测试方法</w:t>
            </w:r>
            <w:r>
              <w:rPr>
                <w:rFonts w:hint="eastAsia" w:ascii="宋体" w:hAnsi="宋体" w:cs="宋体"/>
                <w:sz w:val="24"/>
                <w:szCs w:val="24"/>
              </w:rPr>
              <w:t>》讲解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上海新高姿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唐嘉雯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化妆品防腐体系发展趋势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广微测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谢小保 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息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0 - 1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色谱技术在化妆品中的应用进展及常见问题解决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岛津（中国）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林杯灶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11: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纳米乳化技术在洗护领域的应用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集思美创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潘柯敏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11: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- 12: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防晒配方的二次优化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集思美创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潘柯敏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12: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餐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14: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0 - 14: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团体标准</w:t>
            </w:r>
            <w:r>
              <w:rPr>
                <w:rFonts w:hint="eastAsia" w:ascii="宋体" w:hAnsi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化妆品生产企业微生物控制规范</w:t>
            </w:r>
            <w:r>
              <w:rPr>
                <w:rFonts w:hint="eastAsia" w:ascii="宋体" w:hAnsi="宋体" w:cs="宋体"/>
                <w:sz w:val="24"/>
                <w:szCs w:val="24"/>
              </w:rPr>
              <w:t>》讲解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广微测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孙廷丽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14: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- 15: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微生物精准控制在化妆品生产中的应用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广东迪美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陶宏兵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:30 - 1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省部共建国家重点实验室、微生物检测中心日化产品检测实验室参观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全体</w:t>
            </w:r>
          </w:p>
        </w:tc>
      </w:tr>
      <w:tr>
        <w:tblPrEx>
          <w:tblBorders>
            <w:top w:val="single" w:color="4E6127" w:sz="4" w:space="0"/>
            <w:left w:val="single" w:color="4E6127" w:sz="4" w:space="0"/>
            <w:bottom w:val="single" w:color="4E6127" w:sz="4" w:space="0"/>
            <w:right w:val="single" w:color="4E6127" w:sz="4" w:space="0"/>
            <w:insideH w:val="single" w:color="4E6127" w:sz="4" w:space="0"/>
            <w:insideV w:val="single" w:color="4E612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>16: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  <w:t xml:space="preserve"> - 17: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5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技术分享与自由交流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全体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广东省日化商会</dc:creator>
  <cp:lastModifiedBy>广东省日化商会</cp:lastModifiedBy>
  <dcterms:modified xsi:type="dcterms:W3CDTF">2019-12-03T08:42:26Z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